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F2F3" w14:textId="44BA0D16" w:rsidR="00131D10" w:rsidRDefault="00131D10" w:rsidP="003B3394">
      <w:pPr>
        <w:jc w:val="center"/>
      </w:pPr>
    </w:p>
    <w:p w14:paraId="3094E32E" w14:textId="7043FA20" w:rsidR="00F9332C" w:rsidRPr="00C40C48" w:rsidRDefault="00315255" w:rsidP="00A6724B">
      <w:pPr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>Introduction</w:t>
      </w:r>
    </w:p>
    <w:p w14:paraId="6D752A5F" w14:textId="755610FD" w:rsidR="00C84297" w:rsidRDefault="00C67386" w:rsidP="00B12AE6">
      <w:pPr>
        <w:pStyle w:val="Instructions"/>
        <w:spacing w:after="0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I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n 2021, NAF </w:t>
      </w:r>
      <w:r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begins the </w:t>
      </w:r>
      <w:r w:rsidR="001F2203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course 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redesign</w:t>
      </w:r>
      <w:r w:rsidR="001F2203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process 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to </w:t>
      </w:r>
      <w:r w:rsidR="006A1D88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incorporate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current technology applications, </w:t>
      </w:r>
      <w:r w:rsidR="00434502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implement competency-based and </w:t>
      </w:r>
      <w:r w:rsidR="00B25998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learner-centered learning, </w:t>
      </w:r>
      <w:r w:rsidR="00D60D8C" w:rsidRPr="00C40C48">
        <w:rPr>
          <w:rStyle w:val="BodyTextChar"/>
          <w:rFonts w:asciiTheme="minorHAnsi" w:hAnsiTheme="minorHAnsi" w:cstheme="minorHAnsi"/>
          <w:i w:val="0"/>
          <w:iCs/>
          <w:sz w:val="24"/>
        </w:rPr>
        <w:t>develop</w:t>
      </w:r>
      <w:r w:rsidR="00222E4A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A376D2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learner</w:t>
      </w:r>
      <w:r w:rsidR="00222E4A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agency through voice and choice, and </w:t>
      </w:r>
      <w:r w:rsidR="00D60D8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enhance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educator resources for </w:t>
      </w:r>
      <w:r w:rsidR="00107FE4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various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learning </w:t>
      </w:r>
      <w:r w:rsidR="00D60D8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environments</w:t>
      </w:r>
      <w:r w:rsidR="00F9332C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.</w:t>
      </w:r>
      <w:r w:rsidR="002F5CF7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086E90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The </w:t>
      </w:r>
      <w:r w:rsidR="00231E06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estimated </w:t>
      </w:r>
      <w:r w:rsidR="00AF2FC3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redesign completion</w:t>
      </w:r>
      <w:r w:rsidR="00AD707E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for Acade</w:t>
      </w:r>
      <w:r w:rsidR="00DE73D7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m</w:t>
      </w:r>
      <w:r w:rsidR="00AD707E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y of </w:t>
      </w:r>
      <w:r w:rsidR="00DE73D7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Finance </w:t>
      </w:r>
      <w:r w:rsidR="00905886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(AOF) </w:t>
      </w:r>
      <w:r w:rsidR="00DE73D7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courses</w:t>
      </w:r>
      <w:r w:rsidR="00AF2FC3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is </w:t>
      </w:r>
      <w:r w:rsidR="00C84297" w:rsidRPr="00C40C48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the 2023-2024 school year.</w:t>
      </w:r>
    </w:p>
    <w:p w14:paraId="053F8E67" w14:textId="77777777" w:rsidR="00A6724B" w:rsidRPr="00C40C48" w:rsidRDefault="00A6724B" w:rsidP="00B12AE6">
      <w:pPr>
        <w:pStyle w:val="Instructions"/>
        <w:spacing w:after="0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</w:p>
    <w:p w14:paraId="6B6FB0D8" w14:textId="6D1BE242" w:rsidR="00315255" w:rsidRDefault="00A6724B" w:rsidP="001672BC">
      <w:pPr>
        <w:pStyle w:val="Instructions"/>
        <w:spacing w:before="0" w:after="0"/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</w:pPr>
      <w:r w:rsidRPr="00A6724B"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  <w:t>Redesign Thinking</w:t>
      </w:r>
    </w:p>
    <w:p w14:paraId="556B13E4" w14:textId="7E8D7AA8" w:rsidR="00C84297" w:rsidRPr="00BB27E3" w:rsidRDefault="00F9332C" w:rsidP="004A6D19">
      <w:pPr>
        <w:spacing w:before="120" w:after="0" w:line="240" w:lineRule="auto"/>
        <w:ind w:left="0" w:firstLine="0"/>
        <w:rPr>
          <w:rFonts w:asciiTheme="minorHAnsi" w:hAnsiTheme="minorHAnsi" w:cstheme="minorHAnsi"/>
          <w:color w:val="000000" w:themeColor="text1"/>
          <w:sz w:val="24"/>
        </w:rPr>
      </w:pPr>
      <w:r w:rsidRPr="00A6724B">
        <w:rPr>
          <w:rFonts w:asciiTheme="minorHAnsi" w:hAnsiTheme="minorHAnsi" w:cstheme="minorHAnsi"/>
          <w:color w:val="000000" w:themeColor="text1"/>
          <w:sz w:val="24"/>
        </w:rPr>
        <w:t>The course</w:t>
      </w:r>
      <w:r w:rsidR="000A1689" w:rsidRPr="00A6724B">
        <w:rPr>
          <w:rFonts w:asciiTheme="minorHAnsi" w:hAnsiTheme="minorHAnsi" w:cstheme="minorHAnsi"/>
          <w:color w:val="000000" w:themeColor="text1"/>
          <w:sz w:val="24"/>
        </w:rPr>
        <w:t xml:space="preserve"> redesign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6A1D88" w:rsidRPr="00FA6B5E">
        <w:rPr>
          <w:rFonts w:asciiTheme="minorHAnsi" w:hAnsiTheme="minorHAnsi" w:cstheme="minorHAnsi"/>
          <w:color w:val="000000" w:themeColor="text1"/>
          <w:sz w:val="24"/>
        </w:rPr>
        <w:t xml:space="preserve">includes a shift from </w:t>
      </w:r>
      <w:r w:rsidR="00860211" w:rsidRPr="00FA6B5E">
        <w:rPr>
          <w:rFonts w:asciiTheme="minorHAnsi" w:hAnsiTheme="minorHAnsi" w:cstheme="minorHAnsi"/>
          <w:color w:val="000000" w:themeColor="text1"/>
          <w:sz w:val="24"/>
        </w:rPr>
        <w:t>static learning</w:t>
      </w:r>
      <w:r w:rsidR="00195B48" w:rsidRPr="00FA6B5E">
        <w:rPr>
          <w:rFonts w:asciiTheme="minorHAnsi" w:hAnsiTheme="minorHAnsi" w:cstheme="minorHAnsi"/>
          <w:color w:val="000000" w:themeColor="text1"/>
          <w:sz w:val="24"/>
        </w:rPr>
        <w:t>,</w:t>
      </w:r>
      <w:r w:rsidR="00860211" w:rsidRPr="00FA6B5E">
        <w:rPr>
          <w:rFonts w:asciiTheme="minorHAnsi" w:hAnsiTheme="minorHAnsi" w:cstheme="minorHAnsi"/>
          <w:color w:val="000000" w:themeColor="text1"/>
          <w:sz w:val="24"/>
        </w:rPr>
        <w:t xml:space="preserve"> with</w:t>
      </w:r>
      <w:r w:rsidR="00195B48" w:rsidRPr="00FA6B5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>scripted lessons designed for teacher</w:t>
      </w:r>
      <w:r w:rsidR="00107FE4" w:rsidRPr="00FA6B5E">
        <w:rPr>
          <w:rFonts w:asciiTheme="minorHAnsi" w:hAnsiTheme="minorHAnsi" w:cstheme="minorHAnsi"/>
          <w:color w:val="000000" w:themeColor="text1"/>
          <w:sz w:val="24"/>
        </w:rPr>
        <w:t>-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>led instruction culminating in</w:t>
      </w:r>
      <w:r w:rsidR="00DA2817" w:rsidRPr="00FA6B5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D95E06" w:rsidRPr="00FA6B5E">
        <w:rPr>
          <w:rFonts w:asciiTheme="minorHAnsi" w:hAnsiTheme="minorHAnsi" w:cstheme="minorHAnsi"/>
          <w:color w:val="000000" w:themeColor="text1"/>
          <w:sz w:val="24"/>
        </w:rPr>
        <w:t>e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>nd-of-</w:t>
      </w:r>
      <w:r w:rsidR="00D95E06" w:rsidRPr="00FA6B5E">
        <w:rPr>
          <w:rFonts w:asciiTheme="minorHAnsi" w:hAnsiTheme="minorHAnsi" w:cstheme="minorHAnsi"/>
          <w:color w:val="000000" w:themeColor="text1"/>
          <w:sz w:val="24"/>
        </w:rPr>
        <w:t>c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>ourse exam</w:t>
      </w:r>
      <w:r w:rsidR="00DA2817" w:rsidRPr="00FA6B5E">
        <w:rPr>
          <w:rFonts w:asciiTheme="minorHAnsi" w:hAnsiTheme="minorHAnsi" w:cstheme="minorHAnsi"/>
          <w:color w:val="000000" w:themeColor="text1"/>
          <w:sz w:val="24"/>
        </w:rPr>
        <w:t>s</w:t>
      </w:r>
      <w:r w:rsidR="00195B48" w:rsidRPr="00FA6B5E">
        <w:rPr>
          <w:rFonts w:asciiTheme="minorHAnsi" w:hAnsiTheme="minorHAnsi" w:cstheme="minorHAnsi"/>
          <w:color w:val="000000" w:themeColor="text1"/>
          <w:sz w:val="24"/>
        </w:rPr>
        <w:t>,</w:t>
      </w:r>
      <w:r w:rsidRPr="00FA6B5E">
        <w:rPr>
          <w:rFonts w:asciiTheme="minorHAnsi" w:hAnsiTheme="minorHAnsi" w:cstheme="minorHAnsi"/>
          <w:color w:val="000000" w:themeColor="text1"/>
          <w:sz w:val="24"/>
        </w:rPr>
        <w:t xml:space="preserve"> to </w:t>
      </w:r>
      <w:r w:rsidR="005609C7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dynamic learning </w:t>
      </w:r>
      <w:r w:rsidR="00791A89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>concentrating</w:t>
      </w:r>
      <w:r w:rsidR="00531D32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on competency</w:t>
      </w:r>
      <w:r w:rsidR="007B55A4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-based </w:t>
      </w:r>
      <w:r w:rsidR="001A1DAF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>learning</w:t>
      </w:r>
      <w:r w:rsidR="00531D32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</w:t>
      </w:r>
      <w:r w:rsidR="00FA6B5E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and </w:t>
      </w:r>
      <w:r w:rsidR="00BB5E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>integrating</w:t>
      </w:r>
      <w:r w:rsidR="007B55A4" w:rsidRPr="00FA6B5E">
        <w:rPr>
          <w:rStyle w:val="normaltextrun"/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authentic project learning experiences. </w:t>
      </w:r>
      <w:r w:rsidR="00D73461" w:rsidRPr="00BB27E3">
        <w:rPr>
          <w:rFonts w:asciiTheme="minorHAnsi" w:hAnsiTheme="minorHAnsi" w:cstheme="minorHAnsi"/>
          <w:color w:val="000000" w:themeColor="text1"/>
          <w:sz w:val="24"/>
        </w:rPr>
        <w:t>There is a focus on</w:t>
      </w:r>
      <w:r w:rsidR="00412EF1" w:rsidRPr="00BB27E3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AE6A32" w:rsidRPr="00BB27E3">
        <w:rPr>
          <w:rFonts w:asciiTheme="minorHAnsi" w:hAnsiTheme="minorHAnsi" w:cstheme="minorHAnsi"/>
          <w:color w:val="000000" w:themeColor="text1"/>
          <w:sz w:val="24"/>
        </w:rPr>
        <w:t xml:space="preserve">personalized, learner-centered experiences by </w:t>
      </w:r>
      <w:r w:rsidR="00AC1142">
        <w:rPr>
          <w:rFonts w:asciiTheme="minorHAnsi" w:hAnsiTheme="minorHAnsi" w:cstheme="minorHAnsi"/>
          <w:color w:val="000000" w:themeColor="text1"/>
          <w:sz w:val="24"/>
        </w:rPr>
        <w:t>implementing</w:t>
      </w:r>
      <w:r w:rsidR="00412EF1" w:rsidRPr="00BB27E3">
        <w:rPr>
          <w:rFonts w:asciiTheme="minorHAnsi" w:hAnsiTheme="minorHAnsi" w:cstheme="minorHAnsi"/>
          <w:color w:val="000000" w:themeColor="text1"/>
          <w:sz w:val="24"/>
        </w:rPr>
        <w:t xml:space="preserve"> blended, online, synchronous, asynchronous</w:t>
      </w:r>
      <w:r w:rsidR="00F565D5" w:rsidRPr="00BB27E3">
        <w:rPr>
          <w:rFonts w:asciiTheme="minorHAnsi" w:hAnsiTheme="minorHAnsi" w:cstheme="minorHAnsi"/>
          <w:color w:val="000000" w:themeColor="text1"/>
          <w:sz w:val="24"/>
        </w:rPr>
        <w:t xml:space="preserve"> learning</w:t>
      </w:r>
      <w:r w:rsidR="00AD4B92" w:rsidRPr="00BB27E3">
        <w:rPr>
          <w:rFonts w:asciiTheme="minorHAnsi" w:hAnsiTheme="minorHAnsi" w:cstheme="minorHAnsi"/>
          <w:color w:val="000000" w:themeColor="text1"/>
          <w:sz w:val="24"/>
        </w:rPr>
        <w:t xml:space="preserve"> strategies</w:t>
      </w:r>
      <w:r w:rsidR="00B143EA" w:rsidRPr="00BB27E3">
        <w:rPr>
          <w:rFonts w:asciiTheme="minorHAnsi" w:hAnsiTheme="minorHAnsi" w:cstheme="minorHAnsi"/>
          <w:color w:val="000000" w:themeColor="text1"/>
          <w:sz w:val="24"/>
        </w:rPr>
        <w:t xml:space="preserve"> and resources</w:t>
      </w:r>
      <w:r w:rsidR="00045183" w:rsidRPr="00BB27E3">
        <w:rPr>
          <w:rFonts w:asciiTheme="minorHAnsi" w:hAnsiTheme="minorHAnsi" w:cstheme="minorHAnsi"/>
          <w:color w:val="000000" w:themeColor="text1"/>
          <w:sz w:val="24"/>
        </w:rPr>
        <w:t>.</w:t>
      </w:r>
      <w:r w:rsidR="00C84297" w:rsidRPr="00BB27E3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AC1142">
        <w:rPr>
          <w:rFonts w:asciiTheme="minorHAnsi" w:hAnsiTheme="minorHAnsi" w:cstheme="minorHAnsi"/>
          <w:color w:val="000000" w:themeColor="text1"/>
          <w:sz w:val="24"/>
        </w:rPr>
        <w:t>Learners</w:t>
      </w:r>
      <w:r w:rsidRPr="00BB27E3">
        <w:rPr>
          <w:rFonts w:asciiTheme="minorHAnsi" w:hAnsiTheme="minorHAnsi" w:cstheme="minorHAnsi"/>
          <w:color w:val="000000" w:themeColor="text1"/>
          <w:sz w:val="24"/>
        </w:rPr>
        <w:t xml:space="preserve"> demonstrate mastery</w:t>
      </w:r>
      <w:r w:rsidR="00834563" w:rsidRPr="00BB27E3"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r w:rsidR="00F84AEA" w:rsidRPr="00BB27E3">
        <w:rPr>
          <w:rFonts w:asciiTheme="minorHAnsi" w:hAnsiTheme="minorHAnsi" w:cstheme="minorHAnsi"/>
          <w:color w:val="000000" w:themeColor="text1"/>
          <w:sz w:val="24"/>
        </w:rPr>
        <w:t>career</w:t>
      </w:r>
      <w:r w:rsidR="00C77DD5" w:rsidRPr="00BB27E3">
        <w:rPr>
          <w:rFonts w:asciiTheme="minorHAnsi" w:hAnsiTheme="minorHAnsi" w:cstheme="minorHAnsi"/>
          <w:color w:val="000000" w:themeColor="text1"/>
          <w:sz w:val="24"/>
        </w:rPr>
        <w:t>-</w:t>
      </w:r>
      <w:r w:rsidR="00AC1142">
        <w:rPr>
          <w:rFonts w:asciiTheme="minorHAnsi" w:hAnsiTheme="minorHAnsi" w:cstheme="minorHAnsi"/>
          <w:color w:val="000000" w:themeColor="text1"/>
          <w:sz w:val="24"/>
        </w:rPr>
        <w:t>pathway</w:t>
      </w:r>
      <w:r w:rsidR="00C77DD5" w:rsidRPr="00BB27E3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="00A30342" w:rsidRPr="00BB27E3">
        <w:rPr>
          <w:rFonts w:asciiTheme="minorHAnsi" w:hAnsiTheme="minorHAnsi" w:cstheme="minorHAnsi"/>
          <w:color w:val="000000" w:themeColor="text1"/>
          <w:sz w:val="24"/>
        </w:rPr>
        <w:t xml:space="preserve">content </w:t>
      </w:r>
      <w:r w:rsidR="00F84AEA" w:rsidRPr="00BB27E3">
        <w:rPr>
          <w:rFonts w:asciiTheme="minorHAnsi" w:hAnsiTheme="minorHAnsi" w:cstheme="minorHAnsi"/>
          <w:color w:val="000000" w:themeColor="text1"/>
          <w:sz w:val="24"/>
        </w:rPr>
        <w:t xml:space="preserve">and professional competencies </w:t>
      </w:r>
      <w:r w:rsidRPr="00BB27E3">
        <w:rPr>
          <w:rFonts w:asciiTheme="minorHAnsi" w:hAnsiTheme="minorHAnsi" w:cstheme="minorHAnsi"/>
          <w:color w:val="000000" w:themeColor="text1"/>
          <w:sz w:val="24"/>
        </w:rPr>
        <w:t>through authentic projects.</w:t>
      </w:r>
    </w:p>
    <w:p w14:paraId="2B438E27" w14:textId="77777777" w:rsidR="001672BC" w:rsidRDefault="001672BC" w:rsidP="001672BC">
      <w:pPr>
        <w:pStyle w:val="Instructions"/>
        <w:spacing w:before="0" w:after="0"/>
        <w:rPr>
          <w:rFonts w:asciiTheme="minorHAnsi" w:hAnsiTheme="minorHAnsi" w:cstheme="minorHAnsi"/>
          <w:b/>
          <w:bCs/>
          <w:i w:val="0"/>
          <w:iCs/>
          <w:color w:val="00B050"/>
          <w:sz w:val="24"/>
          <w:szCs w:val="24"/>
        </w:rPr>
      </w:pPr>
    </w:p>
    <w:p w14:paraId="49B7F627" w14:textId="6EED9394" w:rsidR="00C84297" w:rsidRPr="001672BC" w:rsidRDefault="00206CD4" w:rsidP="001672BC">
      <w:pPr>
        <w:pStyle w:val="Instructions"/>
        <w:spacing w:before="0" w:after="0"/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</w:pPr>
      <w:r w:rsidRPr="001672BC"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  <w:t>Refresh Cycle</w:t>
      </w:r>
    </w:p>
    <w:p w14:paraId="09C2E4EF" w14:textId="38D1AB6A" w:rsidR="00D53CF7" w:rsidRPr="005B7094" w:rsidRDefault="00F9332C" w:rsidP="00F9332C">
      <w:pPr>
        <w:pStyle w:val="Instructions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For 2021–2022, </w:t>
      </w:r>
      <w:r w:rsidR="00253680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the </w:t>
      </w:r>
      <w:r w:rsidR="004A6D19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update</w:t>
      </w:r>
      <w:r w:rsidR="00253680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process includes a </w:t>
      </w:r>
      <w:r w:rsidR="00EE7B2D" w:rsidRPr="005B709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refresh </w:t>
      </w:r>
      <w:r w:rsidR="00EE7B2D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of </w:t>
      </w: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all AOF courses </w:t>
      </w:r>
      <w:r w:rsidR="00EE7B2D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to </w:t>
      </w:r>
      <w:r w:rsidR="007C5461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ensure that</w:t>
      </w: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all </w:t>
      </w:r>
      <w:r w:rsidR="007C5461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hyper</w:t>
      </w: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links and references</w:t>
      </w:r>
      <w:r w:rsidR="007C5461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are current and releva</w:t>
      </w:r>
      <w:r w:rsidR="00CD00B0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nt</w:t>
      </w:r>
      <w:r w:rsidR="00F16455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.</w:t>
      </w:r>
      <w:r w:rsidR="00D53CF7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C9118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Primarily, e</w:t>
      </w:r>
      <w:r w:rsidR="00D53CF7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ducators continue to use the </w:t>
      </w:r>
      <w:r w:rsidR="00C9118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refreshed </w:t>
      </w:r>
      <w:r w:rsidR="00D53CF7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content </w:t>
      </w:r>
      <w:r w:rsidR="00C9118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available in the </w:t>
      </w:r>
      <w:r w:rsidR="00F47826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Content Management System</w:t>
      </w:r>
      <w:r w:rsidR="00C9118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.</w:t>
      </w:r>
    </w:p>
    <w:p w14:paraId="515A6AC0" w14:textId="54230DBC" w:rsidR="00F9332C" w:rsidRDefault="00AA08E5" w:rsidP="00F9332C">
      <w:pPr>
        <w:pStyle w:val="Instructions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As the year progresses,</w:t>
      </w:r>
      <w:r w:rsidR="00087D5E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NAF plans to advertise </w:t>
      </w:r>
      <w:r w:rsidR="00485B5F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the</w:t>
      </w:r>
      <w:r w:rsidR="00E001BF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436FFF" w:rsidRPr="00A35E04">
        <w:rPr>
          <w:rFonts w:asciiTheme="minorHAnsi" w:hAnsiTheme="minorHAnsi" w:cstheme="minorHAnsi"/>
          <w:color w:val="000000" w:themeColor="text1"/>
          <w:sz w:val="24"/>
          <w:szCs w:val="24"/>
        </w:rPr>
        <w:t>redesigned version</w:t>
      </w:r>
      <w:r w:rsidR="00436FFF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A075A1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of AOF courses: </w:t>
      </w:r>
      <w:r w:rsidR="001549E9" w:rsidRPr="00A35E0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AOF </w:t>
      </w:r>
      <w:r w:rsidR="00F9332C" w:rsidRPr="00A35E0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Blended Learning </w:t>
      </w:r>
      <w:r w:rsidR="00A075A1" w:rsidRPr="00A35E0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V</w:t>
      </w:r>
      <w:r w:rsidR="00F9332C" w:rsidRPr="00A35E0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ersion</w:t>
      </w:r>
      <w:r w:rsidR="003C2933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. </w:t>
      </w:r>
      <w:r w:rsidR="001549E9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At that point, e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ducators may continue to use </w:t>
      </w:r>
      <w:r w:rsidR="00611C5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the </w:t>
      </w:r>
      <w:r w:rsidR="00F547C2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original curriculum that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they are familiar with </w:t>
      </w:r>
      <w:r w:rsidR="00F547C2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or begin</w:t>
      </w:r>
      <w:r w:rsidR="00611C5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to</w:t>
      </w:r>
      <w:r w:rsidR="00F547C2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implement </w:t>
      </w:r>
      <w:r w:rsidR="00611C5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t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he Blended Learning </w:t>
      </w:r>
      <w:r w:rsidR="00611C5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V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ersion</w:t>
      </w:r>
      <w:r w:rsidR="00611C5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of AOF courses.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260AE7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These redesigned courses significantly enhance </w:t>
      </w:r>
      <w:r w:rsidR="004F1FBF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competency-based and learner-centered </w:t>
      </w:r>
      <w:r w:rsidR="00706FC1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education</w:t>
      </w:r>
      <w:r w:rsidR="004F1FBF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, develop learner agency, and apply</w:t>
      </w:r>
      <w:r w:rsidR="00F42CB4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current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educational technology tools and strategies.</w:t>
      </w:r>
    </w:p>
    <w:p w14:paraId="5FD2CB6C" w14:textId="3B26F05C" w:rsidR="007A6310" w:rsidRDefault="007A6310" w:rsidP="00F9332C">
      <w:pPr>
        <w:pStyle w:val="Instructions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We have added a blended learning version of the Business Economics course for public review.  </w:t>
      </w:r>
      <w:r w:rsidRPr="007A6310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  <w:highlight w:val="yellow"/>
        </w:rPr>
        <w:t>Click here</w:t>
      </w:r>
      <w:r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and try it out.  We would love to get your input!</w:t>
      </w:r>
    </w:p>
    <w:p w14:paraId="710B330A" w14:textId="001B9212" w:rsidR="00F947BC" w:rsidRPr="00F947BC" w:rsidRDefault="00F947BC" w:rsidP="00F9332C">
      <w:pPr>
        <w:pStyle w:val="Instructions"/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</w:pPr>
      <w:r w:rsidRPr="00F947BC">
        <w:rPr>
          <w:rFonts w:asciiTheme="minorHAnsi" w:hAnsiTheme="minorHAnsi" w:cstheme="minorHAnsi"/>
          <w:b/>
          <w:bCs/>
          <w:i w:val="0"/>
          <w:iCs/>
          <w:color w:val="00B050"/>
          <w:sz w:val="28"/>
          <w:szCs w:val="28"/>
        </w:rPr>
        <w:t>Contact Us</w:t>
      </w:r>
    </w:p>
    <w:p w14:paraId="418D1B24" w14:textId="28D3EE93" w:rsidR="00F947BC" w:rsidRDefault="005E2961" w:rsidP="00F9332C">
      <w:pPr>
        <w:pStyle w:val="Instructions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Here is a call to </w:t>
      </w:r>
      <w:r w:rsidR="005F3647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the </w:t>
      </w:r>
      <w:r w:rsidR="005F3647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AOF</w:t>
      </w:r>
      <w:r w:rsidR="00F9332C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network to provide feedback </w:t>
      </w:r>
      <w:r w:rsidR="00BB0AE5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regarding the curriculum redesign</w:t>
      </w:r>
      <w:r w:rsidR="007530C3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r w:rsidR="00C77BAA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by </w:t>
      </w:r>
      <w:r w:rsidR="004A5DF0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emailing</w:t>
      </w:r>
      <w:r w:rsidR="00C77BAA"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 xml:space="preserve"> </w:t>
      </w:r>
      <w:hyperlink r:id="rId10" w:history="1">
        <w:r w:rsidR="00C77BAA" w:rsidRPr="005B7094">
          <w:rPr>
            <w:rStyle w:val="Hyperlink"/>
            <w:rFonts w:asciiTheme="minorHAnsi" w:hAnsiTheme="minorHAnsi" w:cstheme="minorHAnsi"/>
            <w:b/>
            <w:bCs/>
            <w:color w:val="00B050"/>
            <w:sz w:val="24"/>
            <w:szCs w:val="24"/>
          </w:rPr>
          <w:t>curriculum@naf.org</w:t>
        </w:r>
      </w:hyperlink>
      <w:r w:rsidR="004A5DF0" w:rsidRPr="005B7094">
        <w:rPr>
          <w:rFonts w:asciiTheme="minorHAnsi" w:hAnsiTheme="minorHAnsi" w:cstheme="minorHAnsi"/>
          <w:b/>
          <w:bCs/>
          <w:color w:val="00B050"/>
          <w:sz w:val="24"/>
          <w:szCs w:val="24"/>
        </w:rPr>
        <w:t xml:space="preserve">. </w:t>
      </w:r>
    </w:p>
    <w:p w14:paraId="14BE15D4" w14:textId="54A7B9BB" w:rsidR="00F9332C" w:rsidRPr="005B7094" w:rsidRDefault="00F9332C" w:rsidP="00F9332C">
      <w:pPr>
        <w:pStyle w:val="Instructions"/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</w:pPr>
      <w:r w:rsidRPr="005B7094">
        <w:rPr>
          <w:rFonts w:asciiTheme="minorHAnsi" w:hAnsiTheme="minorHAnsi" w:cstheme="minorHAnsi"/>
          <w:i w:val="0"/>
          <w:iCs/>
          <w:color w:val="000000" w:themeColor="text1"/>
          <w:sz w:val="24"/>
          <w:szCs w:val="24"/>
        </w:rPr>
        <w:t>We look forward to hearing from you!</w:t>
      </w:r>
    </w:p>
    <w:p w14:paraId="6D16B8FE" w14:textId="1BC3D4D9" w:rsidR="00F9332C" w:rsidRDefault="00F9332C" w:rsidP="00F9332C"/>
    <w:p w14:paraId="42C943F3" w14:textId="77777777" w:rsidR="00F9332C" w:rsidRPr="00F9332C" w:rsidRDefault="00F9332C" w:rsidP="00F9332C"/>
    <w:sectPr w:rsidR="00F9332C" w:rsidRPr="00F9332C" w:rsidSect="00F933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4C292" w14:textId="77777777" w:rsidR="00EC0EA7" w:rsidRDefault="00EC0EA7">
      <w:pPr>
        <w:spacing w:after="0" w:line="240" w:lineRule="auto"/>
      </w:pPr>
      <w:r>
        <w:separator/>
      </w:r>
    </w:p>
  </w:endnote>
  <w:endnote w:type="continuationSeparator" w:id="0">
    <w:p w14:paraId="7E4C8A8C" w14:textId="77777777" w:rsidR="00EC0EA7" w:rsidRDefault="00EC0EA7">
      <w:pPr>
        <w:spacing w:after="0" w:line="240" w:lineRule="auto"/>
      </w:pPr>
      <w:r>
        <w:continuationSeparator/>
      </w:r>
    </w:p>
  </w:endnote>
  <w:endnote w:type="continuationNotice" w:id="1">
    <w:p w14:paraId="207C04FA" w14:textId="77777777" w:rsidR="00EC0EA7" w:rsidRDefault="00EC0E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LT-Heavy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6A6E" w14:textId="77777777" w:rsidR="00F22880" w:rsidRDefault="00F228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F375C" w14:textId="7BA2862E" w:rsidR="0092439C" w:rsidRDefault="00B32B63" w:rsidP="00B32B63">
    <w:pPr>
      <w:pStyle w:val="Footer"/>
      <w:tabs>
        <w:tab w:val="center" w:pos="4251"/>
        <w:tab w:val="left" w:pos="7770"/>
      </w:tabs>
    </w:pPr>
    <w:r>
      <w:t>Copyright © All Rights Reserved</w:t>
    </w:r>
    <w:r w:rsidR="0092439C">
      <w:tab/>
    </w:r>
    <w:sdt>
      <w:sdtPr>
        <w:id w:val="-37731553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2439C">
          <w:fldChar w:fldCharType="begin"/>
        </w:r>
        <w:r w:rsidR="0092439C">
          <w:instrText xml:space="preserve"> PAGE   \* MERGEFORMAT </w:instrText>
        </w:r>
        <w:r w:rsidR="0092439C">
          <w:fldChar w:fldCharType="separate"/>
        </w:r>
        <w:r w:rsidR="0092439C">
          <w:t>1</w:t>
        </w:r>
        <w:r w:rsidR="0092439C">
          <w:rPr>
            <w:noProof/>
          </w:rPr>
          <w:fldChar w:fldCharType="end"/>
        </w:r>
      </w:sdtContent>
    </w:sdt>
    <w:r w:rsidR="0092439C">
      <w:rPr>
        <w:noProof/>
      </w:rPr>
      <w:tab/>
    </w:r>
    <w:r w:rsidR="0092439C">
      <w:rPr>
        <w:noProof/>
      </w:rPr>
      <w:tab/>
    </w:r>
    <w:r w:rsidR="0092439C">
      <w:rPr>
        <w:b/>
        <w:bCs/>
        <w:color w:val="00B050"/>
      </w:rPr>
      <w:t>NAF 2021</w:t>
    </w:r>
  </w:p>
  <w:p w14:paraId="621BB833" w14:textId="77777777" w:rsidR="000E6001" w:rsidRPr="000E6001" w:rsidRDefault="000E6001" w:rsidP="000E60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0BA4" w14:textId="77777777" w:rsidR="00692D0A" w:rsidRDefault="00692D0A" w:rsidP="00692D0A">
    <w:pPr>
      <w:pStyle w:val="Footer"/>
      <w:jc w:val="right"/>
      <w:rPr>
        <w:caps/>
        <w:color w:val="4F81BD" w:themeColor="accent1"/>
      </w:rPr>
    </w:pPr>
    <w:r>
      <w:rPr>
        <w:caps/>
        <w:noProof/>
        <w:color w:val="4F81BD" w:themeColor="accent1"/>
      </w:rPr>
      <w:drawing>
        <wp:anchor distT="0" distB="0" distL="114300" distR="114300" simplePos="0" relativeHeight="251657728" behindDoc="0" locked="0" layoutInCell="1" allowOverlap="1" wp14:anchorId="23727D97" wp14:editId="7A48D3A8">
          <wp:simplePos x="0" y="0"/>
          <wp:positionH relativeFrom="column">
            <wp:posOffset>-121920</wp:posOffset>
          </wp:positionH>
          <wp:positionV relativeFrom="paragraph">
            <wp:posOffset>45720</wp:posOffset>
          </wp:positionV>
          <wp:extent cx="838200" cy="292735"/>
          <wp:effectExtent l="0" t="0" r="0" b="0"/>
          <wp:wrapThrough wrapText="bothSides">
            <wp:wrapPolygon edited="0">
              <wp:start x="0" y="0"/>
              <wp:lineTo x="0" y="19679"/>
              <wp:lineTo x="21109" y="19679"/>
              <wp:lineTo x="21109" y="0"/>
              <wp:lineTo x="0" y="0"/>
            </wp:wrapPolygon>
          </wp:wrapThrough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2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aps/>
        <w:color w:val="00B050"/>
      </w:rPr>
      <w:t>NAF 2021</w:t>
    </w:r>
  </w:p>
  <w:p w14:paraId="4BBA6D8A" w14:textId="77777777" w:rsidR="00692D0A" w:rsidRDefault="00692D0A" w:rsidP="00606278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14:paraId="4A09349A" w14:textId="77777777" w:rsidR="004B3DE3" w:rsidRPr="00692D0A" w:rsidRDefault="00EC0EA7" w:rsidP="00692D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5B442" w14:textId="77777777" w:rsidR="00EC0EA7" w:rsidRDefault="00EC0EA7">
      <w:pPr>
        <w:spacing w:after="0" w:line="240" w:lineRule="auto"/>
      </w:pPr>
      <w:r>
        <w:separator/>
      </w:r>
    </w:p>
  </w:footnote>
  <w:footnote w:type="continuationSeparator" w:id="0">
    <w:p w14:paraId="4A904901" w14:textId="77777777" w:rsidR="00EC0EA7" w:rsidRDefault="00EC0EA7">
      <w:pPr>
        <w:spacing w:after="0" w:line="240" w:lineRule="auto"/>
      </w:pPr>
      <w:r>
        <w:continuationSeparator/>
      </w:r>
    </w:p>
  </w:footnote>
  <w:footnote w:type="continuationNotice" w:id="1">
    <w:p w14:paraId="64D0CF80" w14:textId="77777777" w:rsidR="00EC0EA7" w:rsidRDefault="00EC0E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E8B3" w14:textId="77777777" w:rsidR="00F22880" w:rsidRDefault="00F228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0750" w14:textId="6B216692" w:rsidR="00F9332C" w:rsidRPr="00C40C48" w:rsidRDefault="00F9332C" w:rsidP="00F9332C">
    <w:pPr>
      <w:pStyle w:val="CourseName"/>
      <w:rPr>
        <w:rFonts w:asciiTheme="minorHAnsi" w:hAnsiTheme="minorHAnsi" w:cstheme="minorHAnsi"/>
        <w:color w:val="00B050"/>
      </w:rPr>
    </w:pPr>
    <w:r w:rsidRPr="00C40C48">
      <w:rPr>
        <w:rFonts w:asciiTheme="minorHAnsi" w:hAnsiTheme="minorHAnsi" w:cstheme="minorHAnsi"/>
        <w:color w:val="00B050"/>
      </w:rPr>
      <w:t xml:space="preserve">AOF </w:t>
    </w:r>
    <w:r w:rsidR="00F22880">
      <w:rPr>
        <w:rFonts w:asciiTheme="minorHAnsi" w:hAnsiTheme="minorHAnsi" w:cstheme="minorHAnsi"/>
        <w:color w:val="00B050"/>
      </w:rPr>
      <w:t>Principles of Accounting</w:t>
    </w:r>
    <w:r w:rsidRPr="00C40C48">
      <w:rPr>
        <w:rFonts w:asciiTheme="minorHAnsi" w:hAnsiTheme="minorHAnsi" w:cstheme="minorHAnsi"/>
        <w:b/>
        <w:color w:val="00B050"/>
      </w:rPr>
      <w:t xml:space="preserve"> </w:t>
    </w:r>
  </w:p>
  <w:p w14:paraId="4855BF28" w14:textId="09C9AA6E" w:rsidR="00F9332C" w:rsidRPr="00C40C48" w:rsidRDefault="00F9332C" w:rsidP="0092439C">
    <w:pPr>
      <w:pStyle w:val="ResourceTitle"/>
      <w:spacing w:after="0"/>
      <w:rPr>
        <w:rFonts w:asciiTheme="minorHAnsi" w:hAnsiTheme="minorHAnsi" w:cstheme="minorHAnsi"/>
        <w:color w:val="00B050"/>
      </w:rPr>
    </w:pPr>
    <w:r w:rsidRPr="00C40C48">
      <w:rPr>
        <w:rFonts w:asciiTheme="minorHAnsi" w:hAnsiTheme="minorHAnsi" w:cstheme="minorHAnsi"/>
        <w:color w:val="00B050"/>
      </w:rPr>
      <w:t xml:space="preserve">NAF Curriculum Course Redesign </w:t>
    </w:r>
  </w:p>
  <w:p w14:paraId="04CC1365" w14:textId="56D42C79" w:rsidR="0092439C" w:rsidRPr="00C40C48" w:rsidRDefault="0092439C" w:rsidP="0092439C">
    <w:pPr>
      <w:pStyle w:val="ResourceTitle"/>
      <w:spacing w:after="0"/>
      <w:rPr>
        <w:rFonts w:asciiTheme="minorHAnsi" w:hAnsiTheme="minorHAnsi" w:cstheme="minorHAnsi"/>
        <w:color w:val="00B050"/>
      </w:rPr>
    </w:pPr>
    <w:r w:rsidRPr="00C40C48">
      <w:rPr>
        <w:rFonts w:asciiTheme="minorHAnsi" w:hAnsiTheme="minorHAnsi" w:cstheme="minorHAnsi"/>
        <w:color w:val="00B050"/>
      </w:rPr>
      <w:t xml:space="preserve">Summary of 2021 - 2024 </w:t>
    </w:r>
  </w:p>
  <w:p w14:paraId="64CC1846" w14:textId="77777777" w:rsidR="0092439C" w:rsidRPr="0092439C" w:rsidRDefault="0092439C" w:rsidP="0092439C">
    <w:pPr>
      <w:pStyle w:val="BodyText"/>
    </w:pPr>
  </w:p>
  <w:p w14:paraId="43E65420" w14:textId="77777777" w:rsidR="004B3DE3" w:rsidRPr="005D4593" w:rsidRDefault="00EC0EA7" w:rsidP="00913F94">
    <w:pPr>
      <w:pStyle w:val="Headers"/>
      <w:rPr>
        <w:rFonts w:cs="Courier New"/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88F3" w14:textId="30BFC528" w:rsidR="00692D0A" w:rsidRPr="00D2173B" w:rsidRDefault="00692D0A" w:rsidP="00692D0A">
    <w:pPr>
      <w:pStyle w:val="CourseName"/>
      <w:rPr>
        <w:color w:val="00B050"/>
      </w:rPr>
    </w:pPr>
    <w:r w:rsidRPr="00D2173B">
      <w:rPr>
        <w:color w:val="00B050"/>
      </w:rPr>
      <w:t xml:space="preserve">AOF </w:t>
    </w:r>
    <w:r w:rsidR="00197C36">
      <w:rPr>
        <w:color w:val="00B050"/>
      </w:rPr>
      <w:t>Principles of Finance</w:t>
    </w:r>
    <w:r w:rsidRPr="00D2173B">
      <w:rPr>
        <w:rFonts w:cs="AvenirLT-Heavy"/>
        <w:b/>
        <w:color w:val="00B050"/>
      </w:rPr>
      <w:t xml:space="preserve"> </w:t>
    </w:r>
  </w:p>
  <w:p w14:paraId="19C3B543" w14:textId="77777777" w:rsidR="00692D0A" w:rsidRDefault="00692D0A" w:rsidP="00692D0A">
    <w:pPr>
      <w:pStyle w:val="ResourceTitle"/>
      <w:rPr>
        <w:color w:val="00B050"/>
      </w:rPr>
    </w:pPr>
    <w:r w:rsidRPr="00D2173B">
      <w:rPr>
        <w:color w:val="00B050"/>
      </w:rPr>
      <w:t xml:space="preserve">Summary of </w:t>
    </w:r>
    <w:r>
      <w:rPr>
        <w:color w:val="00B050"/>
      </w:rPr>
      <w:t xml:space="preserve">2021 – 2024 </w:t>
    </w:r>
  </w:p>
  <w:p w14:paraId="040D7CDF" w14:textId="77777777" w:rsidR="00692D0A" w:rsidRPr="00D2173B" w:rsidRDefault="00692D0A" w:rsidP="00692D0A">
    <w:pPr>
      <w:pStyle w:val="ResourceTitle"/>
      <w:rPr>
        <w:color w:val="00B050"/>
      </w:rPr>
    </w:pPr>
    <w:r>
      <w:rPr>
        <w:color w:val="00B050"/>
      </w:rPr>
      <w:t>NAF Curriculum Course Redesign Process</w:t>
    </w:r>
  </w:p>
  <w:p w14:paraId="147C2CF7" w14:textId="77777777" w:rsidR="00692D0A" w:rsidRPr="00E76D93" w:rsidRDefault="00692D0A" w:rsidP="00692D0A">
    <w:pPr>
      <w:pStyle w:val="Instructions"/>
      <w:rPr>
        <w:color w:val="00B050"/>
      </w:rPr>
    </w:pPr>
    <w:r w:rsidRPr="00E76D93">
      <w:rPr>
        <w:color w:val="00B050"/>
      </w:rPr>
      <w:t>Beginning in 2021, NAF courses will be redesigned to better align current technology applications, student agency and choice and enhanced educator resources for a variety of learning landscapes. The courses will also change from a knowledge attainment (scripted lessons designed for teacher led instruction culminating in an End-of-Course exam) to a student-centered, competency-based learning experience in which students demonstrate mastery (both formative and summative) through authentic projects.  This is a time intensive process scheduled to be completed by the 2023 -2024 school year.</w:t>
    </w:r>
  </w:p>
  <w:p w14:paraId="7AD5AAD0" w14:textId="77777777" w:rsidR="00692D0A" w:rsidRPr="00E76D93" w:rsidRDefault="00692D0A" w:rsidP="00692D0A">
    <w:pPr>
      <w:pStyle w:val="Instructions"/>
      <w:rPr>
        <w:color w:val="00B050"/>
      </w:rPr>
    </w:pPr>
    <w:r w:rsidRPr="00E76D93">
      <w:rPr>
        <w:color w:val="00B050"/>
      </w:rPr>
      <w:t>For the 2021 – 2022 school, all AOF courses will minimally be refreshed (ensuring that all links and references are updated) and a Blended Learning version of each course will be added.  Educators may continue to use the content they are familiar with and/or use the Blended Learning version which greatly enhances student agency and use of modern educational technology tools and strategies.</w:t>
    </w:r>
  </w:p>
  <w:p w14:paraId="7206D868" w14:textId="07585C59" w:rsidR="00692D0A" w:rsidRPr="00E76D93" w:rsidRDefault="00692D0A" w:rsidP="00692D0A">
    <w:pPr>
      <w:pStyle w:val="Instructions"/>
      <w:rPr>
        <w:color w:val="00B050"/>
      </w:rPr>
    </w:pPr>
    <w:r w:rsidRPr="00E76D93">
      <w:rPr>
        <w:color w:val="00B050"/>
      </w:rPr>
      <w:t xml:space="preserve">We encourage our network to provide </w:t>
    </w:r>
    <w:r w:rsidR="004F1FBF" w:rsidRPr="00E76D93">
      <w:rPr>
        <w:color w:val="00B050"/>
      </w:rPr>
      <w:t>feedback</w:t>
    </w:r>
    <w:r w:rsidRPr="00E76D93">
      <w:rPr>
        <w:color w:val="00B050"/>
      </w:rPr>
      <w:t xml:space="preserve"> and share best practices.  We’ve created a new email account just for curriculum.  We look forward to hearing from you!</w:t>
    </w:r>
  </w:p>
  <w:p w14:paraId="0BA90EE3" w14:textId="77777777" w:rsidR="00692D0A" w:rsidRPr="00E76D93" w:rsidRDefault="00692D0A" w:rsidP="00692D0A">
    <w:pPr>
      <w:pStyle w:val="Instructions"/>
      <w:rPr>
        <w:color w:val="00B050"/>
      </w:rPr>
    </w:pPr>
    <w:r w:rsidRPr="00E76D93">
      <w:rPr>
        <w:color w:val="00B050"/>
      </w:rPr>
      <w:t>curriculum@naf.org</w:t>
    </w:r>
  </w:p>
  <w:p w14:paraId="6FACCCBD" w14:textId="77777777" w:rsidR="00692D0A" w:rsidRPr="00D2173B" w:rsidRDefault="00692D0A" w:rsidP="00692D0A">
    <w:pPr>
      <w:pStyle w:val="Instructions"/>
    </w:pPr>
  </w:p>
  <w:p w14:paraId="06D28B29" w14:textId="77777777" w:rsidR="00692D0A" w:rsidRDefault="00692D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16F40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9822B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D86F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94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E647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ABE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C6A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1E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064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B1AC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E7848"/>
    <w:multiLevelType w:val="hybridMultilevel"/>
    <w:tmpl w:val="DD2ED18C"/>
    <w:lvl w:ilvl="0" w:tplc="944E00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8F433F"/>
    <w:multiLevelType w:val="hybridMultilevel"/>
    <w:tmpl w:val="6B506810"/>
    <w:lvl w:ilvl="0" w:tplc="A5624F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F4715C"/>
    <w:multiLevelType w:val="hybridMultilevel"/>
    <w:tmpl w:val="6F903F88"/>
    <w:lvl w:ilvl="0" w:tplc="B590C402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AA5A28"/>
    <w:multiLevelType w:val="hybridMultilevel"/>
    <w:tmpl w:val="414EC356"/>
    <w:lvl w:ilvl="0" w:tplc="4776CBC4">
      <w:start w:val="1"/>
      <w:numFmt w:val="bullet"/>
      <w:pStyle w:val="BL-sub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4" w15:restartNumberingAfterBreak="0">
    <w:nsid w:val="6A2725E8"/>
    <w:multiLevelType w:val="hybridMultilevel"/>
    <w:tmpl w:val="F370CC82"/>
    <w:lvl w:ilvl="0" w:tplc="2368BB82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618D8"/>
    <w:multiLevelType w:val="hybridMultilevel"/>
    <w:tmpl w:val="6FAC95C8"/>
    <w:lvl w:ilvl="0" w:tplc="BAECA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  <w:lvlOverride w:ilvl="0">
      <w:startOverride w:val="1"/>
    </w:lvlOverride>
  </w:num>
  <w:num w:numId="3">
    <w:abstractNumId w:val="14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2NjYwNjcyMzQ2t7BQ0lEKTi0uzszPAykwqwUAxthpqCwAAAA="/>
  </w:docVars>
  <w:rsids>
    <w:rsidRoot w:val="00C3728F"/>
    <w:rsid w:val="000032BC"/>
    <w:rsid w:val="000039A4"/>
    <w:rsid w:val="00006AA9"/>
    <w:rsid w:val="00006EBB"/>
    <w:rsid w:val="000079B6"/>
    <w:rsid w:val="00014D33"/>
    <w:rsid w:val="00023EEC"/>
    <w:rsid w:val="00030B60"/>
    <w:rsid w:val="00040660"/>
    <w:rsid w:val="00045183"/>
    <w:rsid w:val="00051872"/>
    <w:rsid w:val="000727C0"/>
    <w:rsid w:val="00083867"/>
    <w:rsid w:val="00086E90"/>
    <w:rsid w:val="00087D5E"/>
    <w:rsid w:val="00091BA5"/>
    <w:rsid w:val="000A1689"/>
    <w:rsid w:val="000A6513"/>
    <w:rsid w:val="000B436F"/>
    <w:rsid w:val="000B6A93"/>
    <w:rsid w:val="000C6765"/>
    <w:rsid w:val="000E4E7B"/>
    <w:rsid w:val="000E6001"/>
    <w:rsid w:val="000E783C"/>
    <w:rsid w:val="000E7B88"/>
    <w:rsid w:val="000F3101"/>
    <w:rsid w:val="000F7DBE"/>
    <w:rsid w:val="00106B25"/>
    <w:rsid w:val="00107FE4"/>
    <w:rsid w:val="001113F9"/>
    <w:rsid w:val="00112E11"/>
    <w:rsid w:val="001231BD"/>
    <w:rsid w:val="00123E81"/>
    <w:rsid w:val="001256A0"/>
    <w:rsid w:val="00130904"/>
    <w:rsid w:val="00131455"/>
    <w:rsid w:val="001317D9"/>
    <w:rsid w:val="00131D10"/>
    <w:rsid w:val="00134C0C"/>
    <w:rsid w:val="00140D79"/>
    <w:rsid w:val="001515C9"/>
    <w:rsid w:val="00152726"/>
    <w:rsid w:val="001549E9"/>
    <w:rsid w:val="001606BC"/>
    <w:rsid w:val="001672BC"/>
    <w:rsid w:val="0016751E"/>
    <w:rsid w:val="00171CF1"/>
    <w:rsid w:val="0017640A"/>
    <w:rsid w:val="00180A27"/>
    <w:rsid w:val="00182787"/>
    <w:rsid w:val="001863B9"/>
    <w:rsid w:val="00186A0C"/>
    <w:rsid w:val="00190BB9"/>
    <w:rsid w:val="00191900"/>
    <w:rsid w:val="00195B48"/>
    <w:rsid w:val="00197C36"/>
    <w:rsid w:val="001A1D5B"/>
    <w:rsid w:val="001A1DAF"/>
    <w:rsid w:val="001A4563"/>
    <w:rsid w:val="001B389E"/>
    <w:rsid w:val="001D79DA"/>
    <w:rsid w:val="001E25D9"/>
    <w:rsid w:val="001E403F"/>
    <w:rsid w:val="001E499B"/>
    <w:rsid w:val="001E59C7"/>
    <w:rsid w:val="001F2203"/>
    <w:rsid w:val="001F2E18"/>
    <w:rsid w:val="00202B3B"/>
    <w:rsid w:val="002047D8"/>
    <w:rsid w:val="00204D65"/>
    <w:rsid w:val="00206719"/>
    <w:rsid w:val="00206CD4"/>
    <w:rsid w:val="00221C94"/>
    <w:rsid w:val="00222A49"/>
    <w:rsid w:val="00222E4A"/>
    <w:rsid w:val="00231E06"/>
    <w:rsid w:val="0023526E"/>
    <w:rsid w:val="002363A9"/>
    <w:rsid w:val="00236A84"/>
    <w:rsid w:val="00253680"/>
    <w:rsid w:val="002557F0"/>
    <w:rsid w:val="00260AE7"/>
    <w:rsid w:val="00261425"/>
    <w:rsid w:val="002869D7"/>
    <w:rsid w:val="00287357"/>
    <w:rsid w:val="002973C3"/>
    <w:rsid w:val="002A0FD0"/>
    <w:rsid w:val="002A2F0C"/>
    <w:rsid w:val="002A5B10"/>
    <w:rsid w:val="002B3FD5"/>
    <w:rsid w:val="002D037C"/>
    <w:rsid w:val="002D4843"/>
    <w:rsid w:val="002E7147"/>
    <w:rsid w:val="002F5CF7"/>
    <w:rsid w:val="002F60D5"/>
    <w:rsid w:val="002F61CE"/>
    <w:rsid w:val="003125F6"/>
    <w:rsid w:val="00313E09"/>
    <w:rsid w:val="00315255"/>
    <w:rsid w:val="00315A7E"/>
    <w:rsid w:val="003178D1"/>
    <w:rsid w:val="00322A4E"/>
    <w:rsid w:val="00324E5D"/>
    <w:rsid w:val="00333058"/>
    <w:rsid w:val="00334372"/>
    <w:rsid w:val="00336E71"/>
    <w:rsid w:val="00345984"/>
    <w:rsid w:val="00346950"/>
    <w:rsid w:val="0035523A"/>
    <w:rsid w:val="00355874"/>
    <w:rsid w:val="00362333"/>
    <w:rsid w:val="00363128"/>
    <w:rsid w:val="003708DA"/>
    <w:rsid w:val="00397C49"/>
    <w:rsid w:val="003A3974"/>
    <w:rsid w:val="003A60F4"/>
    <w:rsid w:val="003A7D3B"/>
    <w:rsid w:val="003B3394"/>
    <w:rsid w:val="003C2933"/>
    <w:rsid w:val="003C6D29"/>
    <w:rsid w:val="003C7CEA"/>
    <w:rsid w:val="003D0D3E"/>
    <w:rsid w:val="003D0D5A"/>
    <w:rsid w:val="003D1674"/>
    <w:rsid w:val="003D1D0B"/>
    <w:rsid w:val="003D78B5"/>
    <w:rsid w:val="003D7A3B"/>
    <w:rsid w:val="003E0DB8"/>
    <w:rsid w:val="003F0E77"/>
    <w:rsid w:val="00411465"/>
    <w:rsid w:val="00412EF1"/>
    <w:rsid w:val="00414264"/>
    <w:rsid w:val="00416336"/>
    <w:rsid w:val="00416DF5"/>
    <w:rsid w:val="00423622"/>
    <w:rsid w:val="004304A1"/>
    <w:rsid w:val="00434502"/>
    <w:rsid w:val="00434611"/>
    <w:rsid w:val="004368A3"/>
    <w:rsid w:val="00436FFF"/>
    <w:rsid w:val="00441EC7"/>
    <w:rsid w:val="00446CCC"/>
    <w:rsid w:val="00452093"/>
    <w:rsid w:val="004545D6"/>
    <w:rsid w:val="0047706D"/>
    <w:rsid w:val="00485B5F"/>
    <w:rsid w:val="00487C15"/>
    <w:rsid w:val="00490D98"/>
    <w:rsid w:val="00491EAE"/>
    <w:rsid w:val="004A5DF0"/>
    <w:rsid w:val="004A6D19"/>
    <w:rsid w:val="004C3D3C"/>
    <w:rsid w:val="004C457A"/>
    <w:rsid w:val="004C68DF"/>
    <w:rsid w:val="004C7E6E"/>
    <w:rsid w:val="004D2E95"/>
    <w:rsid w:val="004D5464"/>
    <w:rsid w:val="004E5D7C"/>
    <w:rsid w:val="004F02B5"/>
    <w:rsid w:val="004F1FBF"/>
    <w:rsid w:val="00512B0B"/>
    <w:rsid w:val="005243AA"/>
    <w:rsid w:val="00530862"/>
    <w:rsid w:val="00530B03"/>
    <w:rsid w:val="00531D32"/>
    <w:rsid w:val="00536B49"/>
    <w:rsid w:val="005426C2"/>
    <w:rsid w:val="00550347"/>
    <w:rsid w:val="00551FD6"/>
    <w:rsid w:val="00557A9A"/>
    <w:rsid w:val="005609C7"/>
    <w:rsid w:val="00570A2C"/>
    <w:rsid w:val="0057325E"/>
    <w:rsid w:val="00586293"/>
    <w:rsid w:val="0059183C"/>
    <w:rsid w:val="00594488"/>
    <w:rsid w:val="005947FB"/>
    <w:rsid w:val="005B0DFA"/>
    <w:rsid w:val="005B7094"/>
    <w:rsid w:val="005C3636"/>
    <w:rsid w:val="005D4795"/>
    <w:rsid w:val="005E2961"/>
    <w:rsid w:val="005F2F0B"/>
    <w:rsid w:val="005F3387"/>
    <w:rsid w:val="005F3647"/>
    <w:rsid w:val="00600334"/>
    <w:rsid w:val="00600E00"/>
    <w:rsid w:val="00605190"/>
    <w:rsid w:val="00606278"/>
    <w:rsid w:val="006103E0"/>
    <w:rsid w:val="006118F6"/>
    <w:rsid w:val="00611C55"/>
    <w:rsid w:val="0062336D"/>
    <w:rsid w:val="00624923"/>
    <w:rsid w:val="00625E4D"/>
    <w:rsid w:val="00633CAA"/>
    <w:rsid w:val="006347E1"/>
    <w:rsid w:val="00643BED"/>
    <w:rsid w:val="006729E6"/>
    <w:rsid w:val="006749DC"/>
    <w:rsid w:val="0067509D"/>
    <w:rsid w:val="00677715"/>
    <w:rsid w:val="00686C5D"/>
    <w:rsid w:val="00690334"/>
    <w:rsid w:val="00692D0A"/>
    <w:rsid w:val="006A1709"/>
    <w:rsid w:val="006A1BA4"/>
    <w:rsid w:val="006A1D88"/>
    <w:rsid w:val="006A374B"/>
    <w:rsid w:val="006A554E"/>
    <w:rsid w:val="006C59CE"/>
    <w:rsid w:val="006C7201"/>
    <w:rsid w:val="006D5523"/>
    <w:rsid w:val="006E6EEE"/>
    <w:rsid w:val="0070404F"/>
    <w:rsid w:val="00706A46"/>
    <w:rsid w:val="00706FC1"/>
    <w:rsid w:val="00707C0E"/>
    <w:rsid w:val="00713F40"/>
    <w:rsid w:val="007179AA"/>
    <w:rsid w:val="00721773"/>
    <w:rsid w:val="00722822"/>
    <w:rsid w:val="007360EB"/>
    <w:rsid w:val="00737DE4"/>
    <w:rsid w:val="0074508B"/>
    <w:rsid w:val="007530C3"/>
    <w:rsid w:val="007543A9"/>
    <w:rsid w:val="00763749"/>
    <w:rsid w:val="00787B00"/>
    <w:rsid w:val="00791A89"/>
    <w:rsid w:val="00794955"/>
    <w:rsid w:val="007A3085"/>
    <w:rsid w:val="007A4198"/>
    <w:rsid w:val="007A5F87"/>
    <w:rsid w:val="007A6310"/>
    <w:rsid w:val="007B27EE"/>
    <w:rsid w:val="007B2FDB"/>
    <w:rsid w:val="007B55A4"/>
    <w:rsid w:val="007B6110"/>
    <w:rsid w:val="007B6387"/>
    <w:rsid w:val="007C5461"/>
    <w:rsid w:val="007C62C3"/>
    <w:rsid w:val="007C70AA"/>
    <w:rsid w:val="007D4D0D"/>
    <w:rsid w:val="007E55C3"/>
    <w:rsid w:val="007E7C80"/>
    <w:rsid w:val="007F2516"/>
    <w:rsid w:val="007F4729"/>
    <w:rsid w:val="00805204"/>
    <w:rsid w:val="00806A49"/>
    <w:rsid w:val="008142D8"/>
    <w:rsid w:val="008160BD"/>
    <w:rsid w:val="008311AB"/>
    <w:rsid w:val="00834563"/>
    <w:rsid w:val="00837A43"/>
    <w:rsid w:val="00846EBD"/>
    <w:rsid w:val="00847031"/>
    <w:rsid w:val="00850B10"/>
    <w:rsid w:val="00853441"/>
    <w:rsid w:val="00855A40"/>
    <w:rsid w:val="00860211"/>
    <w:rsid w:val="0086082D"/>
    <w:rsid w:val="00864A47"/>
    <w:rsid w:val="00865EE5"/>
    <w:rsid w:val="00871C4D"/>
    <w:rsid w:val="00874BA4"/>
    <w:rsid w:val="00876E59"/>
    <w:rsid w:val="0087710C"/>
    <w:rsid w:val="008840AE"/>
    <w:rsid w:val="00890D3C"/>
    <w:rsid w:val="008969C2"/>
    <w:rsid w:val="008A39D7"/>
    <w:rsid w:val="008A56F8"/>
    <w:rsid w:val="008B06DF"/>
    <w:rsid w:val="008B153E"/>
    <w:rsid w:val="008B1B6A"/>
    <w:rsid w:val="008C2001"/>
    <w:rsid w:val="008D434A"/>
    <w:rsid w:val="008D4784"/>
    <w:rsid w:val="008E0444"/>
    <w:rsid w:val="008E2BC4"/>
    <w:rsid w:val="008E7991"/>
    <w:rsid w:val="008F274F"/>
    <w:rsid w:val="00902B6B"/>
    <w:rsid w:val="0090354C"/>
    <w:rsid w:val="00903F85"/>
    <w:rsid w:val="00905886"/>
    <w:rsid w:val="009076B4"/>
    <w:rsid w:val="00913F94"/>
    <w:rsid w:val="0092439C"/>
    <w:rsid w:val="00930C9F"/>
    <w:rsid w:val="00931D9D"/>
    <w:rsid w:val="009359B5"/>
    <w:rsid w:val="00943FFB"/>
    <w:rsid w:val="00945F3C"/>
    <w:rsid w:val="0095298D"/>
    <w:rsid w:val="009545C1"/>
    <w:rsid w:val="00963AFB"/>
    <w:rsid w:val="00973758"/>
    <w:rsid w:val="009818D9"/>
    <w:rsid w:val="00983914"/>
    <w:rsid w:val="00994FDC"/>
    <w:rsid w:val="0099581B"/>
    <w:rsid w:val="009A0B3F"/>
    <w:rsid w:val="009A6ECC"/>
    <w:rsid w:val="009E4EE3"/>
    <w:rsid w:val="009E7528"/>
    <w:rsid w:val="009E7D1A"/>
    <w:rsid w:val="00A00D93"/>
    <w:rsid w:val="00A043DD"/>
    <w:rsid w:val="00A04CC0"/>
    <w:rsid w:val="00A075A1"/>
    <w:rsid w:val="00A22FD6"/>
    <w:rsid w:val="00A30342"/>
    <w:rsid w:val="00A31763"/>
    <w:rsid w:val="00A31B89"/>
    <w:rsid w:val="00A35B80"/>
    <w:rsid w:val="00A35E04"/>
    <w:rsid w:val="00A376D2"/>
    <w:rsid w:val="00A4360E"/>
    <w:rsid w:val="00A43DF3"/>
    <w:rsid w:val="00A50003"/>
    <w:rsid w:val="00A51B9B"/>
    <w:rsid w:val="00A52589"/>
    <w:rsid w:val="00A52BBC"/>
    <w:rsid w:val="00A6693E"/>
    <w:rsid w:val="00A6724B"/>
    <w:rsid w:val="00A73A2D"/>
    <w:rsid w:val="00A9075C"/>
    <w:rsid w:val="00AA08E5"/>
    <w:rsid w:val="00AA0F0E"/>
    <w:rsid w:val="00AA5E36"/>
    <w:rsid w:val="00AA7C93"/>
    <w:rsid w:val="00AB033F"/>
    <w:rsid w:val="00AB124F"/>
    <w:rsid w:val="00AB2278"/>
    <w:rsid w:val="00AB454E"/>
    <w:rsid w:val="00AC1142"/>
    <w:rsid w:val="00AC2136"/>
    <w:rsid w:val="00AC3449"/>
    <w:rsid w:val="00AC36DA"/>
    <w:rsid w:val="00AC4EC6"/>
    <w:rsid w:val="00AD4B92"/>
    <w:rsid w:val="00AD707E"/>
    <w:rsid w:val="00AD7E9E"/>
    <w:rsid w:val="00AE6A32"/>
    <w:rsid w:val="00AF2FC3"/>
    <w:rsid w:val="00AF6876"/>
    <w:rsid w:val="00AF7F82"/>
    <w:rsid w:val="00B00EDE"/>
    <w:rsid w:val="00B02373"/>
    <w:rsid w:val="00B04501"/>
    <w:rsid w:val="00B12AE6"/>
    <w:rsid w:val="00B143EA"/>
    <w:rsid w:val="00B24074"/>
    <w:rsid w:val="00B25998"/>
    <w:rsid w:val="00B32B63"/>
    <w:rsid w:val="00B4356D"/>
    <w:rsid w:val="00B511CB"/>
    <w:rsid w:val="00B514F6"/>
    <w:rsid w:val="00B55904"/>
    <w:rsid w:val="00B63460"/>
    <w:rsid w:val="00B842AF"/>
    <w:rsid w:val="00B85F38"/>
    <w:rsid w:val="00BA1378"/>
    <w:rsid w:val="00BA1643"/>
    <w:rsid w:val="00BA670B"/>
    <w:rsid w:val="00BB0AE5"/>
    <w:rsid w:val="00BB0C1E"/>
    <w:rsid w:val="00BB12F2"/>
    <w:rsid w:val="00BB27E3"/>
    <w:rsid w:val="00BB5E5E"/>
    <w:rsid w:val="00BC404E"/>
    <w:rsid w:val="00BC73AB"/>
    <w:rsid w:val="00BD3BC0"/>
    <w:rsid w:val="00BD5CB9"/>
    <w:rsid w:val="00BE2E81"/>
    <w:rsid w:val="00BE5B9E"/>
    <w:rsid w:val="00BE5DFA"/>
    <w:rsid w:val="00BF1313"/>
    <w:rsid w:val="00C03F4B"/>
    <w:rsid w:val="00C1455B"/>
    <w:rsid w:val="00C2486D"/>
    <w:rsid w:val="00C3239A"/>
    <w:rsid w:val="00C32813"/>
    <w:rsid w:val="00C3728F"/>
    <w:rsid w:val="00C40C48"/>
    <w:rsid w:val="00C4208C"/>
    <w:rsid w:val="00C52745"/>
    <w:rsid w:val="00C579F4"/>
    <w:rsid w:val="00C6344B"/>
    <w:rsid w:val="00C66723"/>
    <w:rsid w:val="00C67386"/>
    <w:rsid w:val="00C7000B"/>
    <w:rsid w:val="00C732B1"/>
    <w:rsid w:val="00C73FE7"/>
    <w:rsid w:val="00C76C8A"/>
    <w:rsid w:val="00C76FF6"/>
    <w:rsid w:val="00C77BAA"/>
    <w:rsid w:val="00C77DD5"/>
    <w:rsid w:val="00C84297"/>
    <w:rsid w:val="00C8546B"/>
    <w:rsid w:val="00C9118C"/>
    <w:rsid w:val="00CA7FF8"/>
    <w:rsid w:val="00CB1FCD"/>
    <w:rsid w:val="00CB5040"/>
    <w:rsid w:val="00CD00B0"/>
    <w:rsid w:val="00CD2A41"/>
    <w:rsid w:val="00CF0E21"/>
    <w:rsid w:val="00CF29A8"/>
    <w:rsid w:val="00D01A13"/>
    <w:rsid w:val="00D2399F"/>
    <w:rsid w:val="00D33166"/>
    <w:rsid w:val="00D42DB8"/>
    <w:rsid w:val="00D4306D"/>
    <w:rsid w:val="00D53CF7"/>
    <w:rsid w:val="00D5736A"/>
    <w:rsid w:val="00D60D8C"/>
    <w:rsid w:val="00D73461"/>
    <w:rsid w:val="00D75D6F"/>
    <w:rsid w:val="00D775CF"/>
    <w:rsid w:val="00D85DA5"/>
    <w:rsid w:val="00D90167"/>
    <w:rsid w:val="00D95E06"/>
    <w:rsid w:val="00DA2817"/>
    <w:rsid w:val="00DB71E2"/>
    <w:rsid w:val="00DC18D3"/>
    <w:rsid w:val="00DC4988"/>
    <w:rsid w:val="00DD3D88"/>
    <w:rsid w:val="00DD5162"/>
    <w:rsid w:val="00DE73D7"/>
    <w:rsid w:val="00DF3163"/>
    <w:rsid w:val="00E001BF"/>
    <w:rsid w:val="00E01BAD"/>
    <w:rsid w:val="00E0411E"/>
    <w:rsid w:val="00E05283"/>
    <w:rsid w:val="00E065F2"/>
    <w:rsid w:val="00E216BF"/>
    <w:rsid w:val="00E2678A"/>
    <w:rsid w:val="00E455B0"/>
    <w:rsid w:val="00E51AC4"/>
    <w:rsid w:val="00E612DF"/>
    <w:rsid w:val="00E71612"/>
    <w:rsid w:val="00E7580C"/>
    <w:rsid w:val="00E76CE6"/>
    <w:rsid w:val="00E76D93"/>
    <w:rsid w:val="00E832D5"/>
    <w:rsid w:val="00E9150F"/>
    <w:rsid w:val="00E95516"/>
    <w:rsid w:val="00EA0598"/>
    <w:rsid w:val="00EA127F"/>
    <w:rsid w:val="00EA2688"/>
    <w:rsid w:val="00EC0EA7"/>
    <w:rsid w:val="00EC150C"/>
    <w:rsid w:val="00ED5DC7"/>
    <w:rsid w:val="00EE3B89"/>
    <w:rsid w:val="00EE6B1D"/>
    <w:rsid w:val="00EE7B2D"/>
    <w:rsid w:val="00EE7D9D"/>
    <w:rsid w:val="00EF3094"/>
    <w:rsid w:val="00F16455"/>
    <w:rsid w:val="00F17D80"/>
    <w:rsid w:val="00F22880"/>
    <w:rsid w:val="00F37C24"/>
    <w:rsid w:val="00F42CB4"/>
    <w:rsid w:val="00F43FAB"/>
    <w:rsid w:val="00F47826"/>
    <w:rsid w:val="00F47D60"/>
    <w:rsid w:val="00F547C2"/>
    <w:rsid w:val="00F565D5"/>
    <w:rsid w:val="00F63101"/>
    <w:rsid w:val="00F63B91"/>
    <w:rsid w:val="00F72945"/>
    <w:rsid w:val="00F72A06"/>
    <w:rsid w:val="00F764DB"/>
    <w:rsid w:val="00F80182"/>
    <w:rsid w:val="00F84AEA"/>
    <w:rsid w:val="00F9033F"/>
    <w:rsid w:val="00F90E68"/>
    <w:rsid w:val="00F915E5"/>
    <w:rsid w:val="00F9332C"/>
    <w:rsid w:val="00F947BC"/>
    <w:rsid w:val="00F97D6C"/>
    <w:rsid w:val="00FA3818"/>
    <w:rsid w:val="00FA6B5E"/>
    <w:rsid w:val="00FC0850"/>
    <w:rsid w:val="00FC7B9F"/>
    <w:rsid w:val="00FD072C"/>
    <w:rsid w:val="00FD6C52"/>
    <w:rsid w:val="00FF0788"/>
    <w:rsid w:val="00FF2FAE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B3907"/>
  <w15:docId w15:val="{61B9FABC-5188-4E66-A619-B465B691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E2BC4"/>
    <w:pPr>
      <w:spacing w:after="120" w:line="240" w:lineRule="atLeast"/>
      <w:ind w:left="576" w:hanging="576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rsid w:val="008E2BC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8E2BC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">
    <w:name w:val="BL"/>
    <w:basedOn w:val="Normal"/>
    <w:autoRedefine/>
    <w:qFormat/>
    <w:rsid w:val="008E2BC4"/>
    <w:pPr>
      <w:numPr>
        <w:numId w:val="3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styleId="Footer">
    <w:name w:val="footer"/>
    <w:basedOn w:val="Normal"/>
    <w:link w:val="FooterChar"/>
    <w:uiPriority w:val="99"/>
    <w:rsid w:val="008E2BC4"/>
    <w:pPr>
      <w:tabs>
        <w:tab w:val="center" w:pos="4320"/>
        <w:tab w:val="right" w:pos="8640"/>
      </w:tabs>
      <w:ind w:left="0" w:firstLine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3728F"/>
    <w:rPr>
      <w:rFonts w:ascii="Arial" w:eastAsia="Times New Roman" w:hAnsi="Arial" w:cs="Times New Roman"/>
      <w:sz w:val="16"/>
      <w:szCs w:val="24"/>
    </w:rPr>
  </w:style>
  <w:style w:type="paragraph" w:customStyle="1" w:styleId="Headers">
    <w:name w:val="Headers"/>
    <w:basedOn w:val="Normal"/>
    <w:autoRedefine/>
    <w:rsid w:val="008E2BC4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H2">
    <w:name w:val="H2"/>
    <w:basedOn w:val="Normal"/>
    <w:next w:val="Normal"/>
    <w:autoRedefine/>
    <w:qFormat/>
    <w:rsid w:val="004304A1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styleId="Header">
    <w:name w:val="header"/>
    <w:basedOn w:val="Normal"/>
    <w:link w:val="HeaderChar"/>
    <w:rsid w:val="008E2BC4"/>
    <w:pPr>
      <w:tabs>
        <w:tab w:val="center" w:pos="4320"/>
        <w:tab w:val="right" w:pos="8640"/>
      </w:tabs>
      <w:ind w:left="0" w:firstLine="0"/>
    </w:pPr>
  </w:style>
  <w:style w:type="character" w:customStyle="1" w:styleId="HeaderChar">
    <w:name w:val="Header Char"/>
    <w:basedOn w:val="DefaultParagraphFont"/>
    <w:link w:val="Header"/>
    <w:rsid w:val="00A31763"/>
    <w:rPr>
      <w:rFonts w:ascii="Arial" w:eastAsia="Times New Roman" w:hAnsi="Arial" w:cs="Times New Roman"/>
      <w:sz w:val="20"/>
      <w:szCs w:val="24"/>
    </w:rPr>
  </w:style>
  <w:style w:type="character" w:styleId="CommentReference">
    <w:name w:val="annotation reference"/>
    <w:basedOn w:val="DefaultParagraphFont"/>
    <w:semiHidden/>
    <w:rsid w:val="008E2BC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E2BC4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2FAE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E2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2FAE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8E2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2F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2BC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8E2BC4"/>
    <w:rPr>
      <w:rFonts w:ascii="Arial" w:eastAsia="Times New Roman" w:hAnsi="Arial" w:cs="Arial"/>
      <w:b/>
      <w:bCs/>
      <w:sz w:val="26"/>
      <w:szCs w:val="26"/>
    </w:rPr>
  </w:style>
  <w:style w:type="paragraph" w:customStyle="1" w:styleId="TableHeadings">
    <w:name w:val="Table Headings"/>
    <w:basedOn w:val="Normal"/>
    <w:autoRedefine/>
    <w:qFormat/>
    <w:rsid w:val="008E2BC4"/>
    <w:pPr>
      <w:tabs>
        <w:tab w:val="left" w:pos="360"/>
        <w:tab w:val="left" w:pos="720"/>
      </w:tabs>
      <w:spacing w:before="120"/>
      <w:ind w:left="0" w:firstLine="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qFormat/>
    <w:rsid w:val="008E2BC4"/>
    <w:pPr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basedOn w:val="DefaultParagraphFont"/>
    <w:link w:val="BodyText"/>
    <w:rsid w:val="008E2BC4"/>
    <w:rPr>
      <w:rFonts w:ascii="Arial" w:eastAsia="Times New Roman" w:hAnsi="Arial" w:cs="Arial"/>
      <w:color w:val="000000"/>
      <w:sz w:val="20"/>
      <w:szCs w:val="24"/>
    </w:rPr>
  </w:style>
  <w:style w:type="paragraph" w:customStyle="1" w:styleId="Numbered">
    <w:name w:val="Numbered"/>
    <w:basedOn w:val="BodyText"/>
    <w:autoRedefine/>
    <w:qFormat/>
    <w:rsid w:val="008E2BC4"/>
    <w:pPr>
      <w:numPr>
        <w:numId w:val="2"/>
      </w:numPr>
      <w:tabs>
        <w:tab w:val="clear" w:pos="1080"/>
        <w:tab w:val="left" w:pos="360"/>
      </w:tabs>
      <w:spacing w:before="240" w:after="0"/>
      <w:ind w:left="648"/>
    </w:pPr>
  </w:style>
  <w:style w:type="paragraph" w:customStyle="1" w:styleId="ResourceNo">
    <w:name w:val="ResourceNo"/>
    <w:basedOn w:val="Normal"/>
    <w:next w:val="ResourceTitle"/>
    <w:link w:val="ResourceNoChar"/>
    <w:autoRedefine/>
    <w:qFormat/>
    <w:rsid w:val="008E2BC4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8E2BC4"/>
    <w:rPr>
      <w:rFonts w:ascii="Arial" w:eastAsia="Times New Roman" w:hAnsi="Arial" w:cs="AvenirLT-Heavy"/>
      <w:b/>
      <w:color w:val="27448B"/>
      <w:sz w:val="20"/>
      <w:szCs w:val="44"/>
    </w:rPr>
  </w:style>
  <w:style w:type="paragraph" w:customStyle="1" w:styleId="LessonNo">
    <w:name w:val="LessonNo"/>
    <w:basedOn w:val="Normal"/>
    <w:rsid w:val="008E2BC4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8E2BC4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qFormat/>
    <w:rsid w:val="008E2BC4"/>
    <w:pPr>
      <w:tabs>
        <w:tab w:val="clear" w:pos="1080"/>
      </w:tabs>
    </w:pPr>
    <w:rPr>
      <w:rFonts w:cs="Tahoma"/>
    </w:rPr>
  </w:style>
  <w:style w:type="paragraph" w:customStyle="1" w:styleId="Instructions">
    <w:name w:val="Instructions"/>
    <w:basedOn w:val="BodyText"/>
    <w:rsid w:val="008E2BC4"/>
    <w:pPr>
      <w:tabs>
        <w:tab w:val="left" w:pos="1620"/>
        <w:tab w:val="left" w:pos="4320"/>
        <w:tab w:val="left" w:pos="4680"/>
      </w:tabs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8E2BC4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paragraph" w:customStyle="1" w:styleId="CrieriaTablelist">
    <w:name w:val="Crieria Table list"/>
    <w:basedOn w:val="BodyText"/>
    <w:autoRedefine/>
    <w:rsid w:val="008E2BC4"/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qFormat/>
    <w:rsid w:val="008E2BC4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customStyle="1" w:styleId="H1">
    <w:name w:val="H1"/>
    <w:basedOn w:val="Normal"/>
    <w:autoRedefine/>
    <w:qFormat/>
    <w:rsid w:val="008E2BC4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venirLT-Heavy"/>
      <w:b/>
      <w:color w:val="27448B"/>
      <w:sz w:val="32"/>
      <w:szCs w:val="32"/>
    </w:rPr>
  </w:style>
  <w:style w:type="character" w:styleId="Hyperlink">
    <w:name w:val="Hyperlink"/>
    <w:basedOn w:val="DefaultParagraphFont"/>
    <w:rsid w:val="008E2BC4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8E2BC4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8E2BC4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8E2BC4"/>
    <w:rPr>
      <w:sz w:val="36"/>
    </w:rPr>
  </w:style>
  <w:style w:type="character" w:customStyle="1" w:styleId="Answerkey">
    <w:name w:val="Answer key"/>
    <w:basedOn w:val="DefaultParagraphFont"/>
    <w:qFormat/>
    <w:rsid w:val="008E2BC4"/>
    <w:rPr>
      <w:rFonts w:ascii="Arial" w:hAnsi="Arial"/>
      <w:i/>
      <w:color w:val="0000FF"/>
      <w:sz w:val="20"/>
      <w:szCs w:val="20"/>
    </w:rPr>
  </w:style>
  <w:style w:type="paragraph" w:customStyle="1" w:styleId="Indent">
    <w:name w:val="Indent"/>
    <w:basedOn w:val="Numbered"/>
    <w:autoRedefine/>
    <w:rsid w:val="008E2BC4"/>
    <w:pPr>
      <w:numPr>
        <w:numId w:val="0"/>
      </w:numPr>
      <w:ind w:left="630"/>
    </w:pPr>
  </w:style>
  <w:style w:type="paragraph" w:customStyle="1" w:styleId="H3">
    <w:name w:val="H3"/>
    <w:basedOn w:val="H2"/>
    <w:next w:val="BodyText"/>
    <w:autoRedefine/>
    <w:qFormat/>
    <w:rsid w:val="008E2BC4"/>
    <w:pPr>
      <w:spacing w:before="120"/>
    </w:pPr>
    <w:rPr>
      <w:b w:val="0"/>
      <w:sz w:val="24"/>
    </w:rPr>
  </w:style>
  <w:style w:type="paragraph" w:customStyle="1" w:styleId="code">
    <w:name w:val="code"/>
    <w:basedOn w:val="BodyText"/>
    <w:autoRedefine/>
    <w:rsid w:val="008E2BC4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table" w:styleId="TableGrid">
    <w:name w:val="Table Grid"/>
    <w:basedOn w:val="TableNormal"/>
    <w:rsid w:val="008E2BC4"/>
    <w:pPr>
      <w:spacing w:after="12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indent1">
    <w:name w:val="code indent 1"/>
    <w:basedOn w:val="code"/>
    <w:rsid w:val="008E2BC4"/>
    <w:pPr>
      <w:ind w:left="720"/>
    </w:pPr>
  </w:style>
  <w:style w:type="paragraph" w:customStyle="1" w:styleId="codeindent2">
    <w:name w:val="code indent 2"/>
    <w:basedOn w:val="code"/>
    <w:rsid w:val="008E2BC4"/>
    <w:pPr>
      <w:ind w:left="1440"/>
    </w:pPr>
  </w:style>
  <w:style w:type="character" w:customStyle="1" w:styleId="codechar">
    <w:name w:val="code char"/>
    <w:basedOn w:val="DefaultParagraphFont"/>
    <w:rsid w:val="008E2BC4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8E2BC4"/>
    <w:rPr>
      <w:color w:val="000000"/>
    </w:rPr>
  </w:style>
  <w:style w:type="paragraph" w:customStyle="1" w:styleId="ActivityHead">
    <w:name w:val="Activity Head"/>
    <w:basedOn w:val="Normal"/>
    <w:autoRedefine/>
    <w:rsid w:val="008E2BC4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8E2B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 w:themeColor="accent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EEECE1" w:themeFill="background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Style1">
    <w:name w:val="Style1"/>
    <w:basedOn w:val="BL"/>
    <w:rsid w:val="008E2BC4"/>
  </w:style>
  <w:style w:type="paragraph" w:customStyle="1" w:styleId="BL-sub">
    <w:name w:val="BL-sub"/>
    <w:basedOn w:val="BL"/>
    <w:qFormat/>
    <w:rsid w:val="008E2BC4"/>
    <w:pPr>
      <w:numPr>
        <w:numId w:val="5"/>
      </w:numPr>
      <w:ind w:left="1008"/>
    </w:pPr>
  </w:style>
  <w:style w:type="paragraph" w:customStyle="1" w:styleId="Presentationtext">
    <w:name w:val="Presentation text"/>
    <w:basedOn w:val="BodyText"/>
    <w:rsid w:val="008E2BC4"/>
    <w:rPr>
      <w:sz w:val="18"/>
    </w:rPr>
  </w:style>
  <w:style w:type="paragraph" w:customStyle="1" w:styleId="TableBL">
    <w:name w:val="Table BL"/>
    <w:basedOn w:val="BL"/>
    <w:autoRedefine/>
    <w:qFormat/>
    <w:rsid w:val="008E2BC4"/>
    <w:pPr>
      <w:tabs>
        <w:tab w:val="left" w:pos="360"/>
      </w:tabs>
      <w:spacing w:before="0" w:after="80"/>
      <w:ind w:left="360"/>
    </w:pPr>
  </w:style>
  <w:style w:type="paragraph" w:customStyle="1" w:styleId="TableIndent">
    <w:name w:val="Table Indent"/>
    <w:basedOn w:val="Indent"/>
    <w:autoRedefine/>
    <w:qFormat/>
    <w:rsid w:val="008E2BC4"/>
    <w:pPr>
      <w:spacing w:before="120" w:after="120"/>
      <w:ind w:left="360"/>
    </w:pPr>
    <w:rPr>
      <w:rFonts w:cs="Courier New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77BA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6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4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curriculum@naf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xZine\AppData\Roaming\Microsoft\Templates\Teacher%20Resource%20Template_0114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3087FF5C65E4BB50BBD0912F7E39C" ma:contentTypeVersion="6" ma:contentTypeDescription="Create a new document." ma:contentTypeScope="" ma:versionID="889eb8f32ebfea274f2d9b2314598a08">
  <xsd:schema xmlns:xsd="http://www.w3.org/2001/XMLSchema" xmlns:xs="http://www.w3.org/2001/XMLSchema" xmlns:p="http://schemas.microsoft.com/office/2006/metadata/properties" xmlns:ns2="954c6d6b-db94-4c74-bcf5-66412f8dde05" targetNamespace="http://schemas.microsoft.com/office/2006/metadata/properties" ma:root="true" ma:fieldsID="c7667450e57957cc5307cc5056254cea" ns2:_="">
    <xsd:import namespace="954c6d6b-db94-4c74-bcf5-66412f8dd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6d6b-db94-4c74-bcf5-66412f8dd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6C34A-EAC7-4FB0-9391-C1CFD991D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c6d6b-db94-4c74-bcf5-66412f8dd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27A2E-8F3B-4777-9ED3-C18A7A140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DB714-0A90-41A4-999C-5B1B8ADD58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Template_011413</Template>
  <TotalTime>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Blanch</dc:creator>
  <cp:lastModifiedBy>Helen Blanch</cp:lastModifiedBy>
  <cp:revision>6</cp:revision>
  <cp:lastPrinted>2021-07-25T19:00:00Z</cp:lastPrinted>
  <dcterms:created xsi:type="dcterms:W3CDTF">2021-07-26T13:12:00Z</dcterms:created>
  <dcterms:modified xsi:type="dcterms:W3CDTF">2021-07-28T16:46:00Z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0x010100FC33087FF5C65E4BB50BBD0912F7E39C</vt:lpwstr>
  </property>
</Properties>
</file>